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KOD 315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*✨ YENİ PROJE ✨*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*FİRMAMIZA AİT PROJE*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*🏡ALANYA*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*MAHMUTLAR*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*ATATÜRK CADDESİ ÜSTÜ📍*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1+1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65 m²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Kat sayısı 12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Bulunduğu kat 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Güney cephe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Bina yaşı 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 WC Banyo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 Büyük Balkon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✴️Açık Havuz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✴️Kapalı Havuz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✴️Fitness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✴️Sauna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✴️Hamam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✴️Buhar odası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✴️Masaj odası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✴️Kamelya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✴️Barbekü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✴️Çocuk Oyun Alanı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✴️Lobby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✴️Kapıcı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✴️Jeneratör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✴️Otopark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✴️Denize 1 km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✴️Merkezi Uydu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✴️7/24 Güvenlik Kamerası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*Proje Başlangıç tarihi 👉01.06.2023*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*👉 Proje Bitiş tarihi 01.06.2025*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*🛑Fiyat 150.000 Euro🛑*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*FİYATLARMIZA %10 KOMUSUYON DAHİLDİR*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